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Проректору ПГНИУ по молодежной политике 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внеучебной работе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О.Ю. Мещеряковой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left="496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2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(ФИО, должность)</w:t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br/>
        <w:t>Моб. тел.: _____________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разрешить въезд на административную территорию ПГНИУ </w:t>
        <w:br/>
        <w:t xml:space="preserve">в 2025 году на автомобиле марки </w:t>
        <w:softHyphen/>
        <w:softHyphen/>
        <w:softHyphen/>
        <w:softHyphen/>
        <w:softHyphen/>
        <w:t>___________   гос. номер 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запрете парковки у корпуса № 1 ПГНИУ ознакомлен 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______________                                  Подпись __________/____________</w:t>
        <w:br/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 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ФИО, подпись руководителя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Приложение: копия водительских прав, свидетельство о регистрации транспортного средства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qFormat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67</Words>
  <Characters>538</Characters>
  <CharactersWithSpaces>695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2025-01-10T09:39:00Z</dcterms:created>
  <dc:creator>Приемная</dc:creator>
  <dc:description/>
  <dc:language>ru-RU</dc:language>
  <cp:lastModifiedBy>Пользователь</cp:lastModifiedBy>
  <cp:lastPrinted>2022-06-22T10:19:00Z</cp:lastPrinted>
  <dcterms:modified xsi:type="dcterms:W3CDTF">2025-01-10T09:39:00Z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